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23A3E1" w14:textId="77777777" w:rsidR="002A08B2" w:rsidRDefault="002A08B2" w:rsidP="00A37F88">
      <w:pPr>
        <w:spacing w:line="240" w:lineRule="auto"/>
        <w:contextualSpacing/>
        <w:jc w:val="center"/>
        <w:rPr>
          <w:rFonts w:ascii="Times New Roman" w:hAnsi="Times New Roman" w:cs="Times New Roman"/>
          <w:sz w:val="24"/>
          <w:szCs w:val="24"/>
        </w:rPr>
      </w:pPr>
    </w:p>
    <w:p w14:paraId="05EF2D71" w14:textId="77777777" w:rsidR="002A08B2" w:rsidRDefault="002A08B2" w:rsidP="002A08B2">
      <w:pPr>
        <w:spacing w:line="240" w:lineRule="auto"/>
        <w:contextualSpacing/>
        <w:jc w:val="center"/>
        <w:rPr>
          <w:rFonts w:ascii="Times New Roman" w:hAnsi="Times New Roman" w:cs="Times New Roman"/>
          <w:sz w:val="24"/>
          <w:szCs w:val="24"/>
        </w:rPr>
      </w:pPr>
    </w:p>
    <w:p w14:paraId="2C58ABAE" w14:textId="77777777" w:rsidR="002A08B2" w:rsidRDefault="002A08B2" w:rsidP="002A08B2">
      <w:pPr>
        <w:spacing w:line="240" w:lineRule="auto"/>
        <w:contextualSpacing/>
        <w:jc w:val="center"/>
        <w:rPr>
          <w:rFonts w:ascii="Times New Roman" w:hAnsi="Times New Roman" w:cs="Times New Roman"/>
          <w:sz w:val="24"/>
          <w:szCs w:val="24"/>
        </w:rPr>
      </w:pPr>
    </w:p>
    <w:p w14:paraId="1A557662" w14:textId="77777777" w:rsidR="002A08B2" w:rsidRDefault="002A08B2" w:rsidP="002A08B2">
      <w:pPr>
        <w:spacing w:line="240" w:lineRule="auto"/>
        <w:contextualSpacing/>
        <w:jc w:val="center"/>
        <w:rPr>
          <w:rFonts w:ascii="Times New Roman" w:hAnsi="Times New Roman" w:cs="Times New Roman"/>
          <w:sz w:val="24"/>
          <w:szCs w:val="24"/>
        </w:rPr>
      </w:pPr>
    </w:p>
    <w:p w14:paraId="555C5D62" w14:textId="77777777" w:rsidR="002A08B2" w:rsidRDefault="002A08B2" w:rsidP="002A08B2">
      <w:pPr>
        <w:spacing w:line="240" w:lineRule="auto"/>
        <w:contextualSpacing/>
        <w:jc w:val="center"/>
        <w:rPr>
          <w:rFonts w:ascii="Times New Roman" w:hAnsi="Times New Roman" w:cs="Times New Roman"/>
          <w:sz w:val="24"/>
          <w:szCs w:val="24"/>
        </w:rPr>
      </w:pPr>
    </w:p>
    <w:p w14:paraId="25013AF2" w14:textId="77777777" w:rsidR="002A08B2" w:rsidRDefault="002A08B2" w:rsidP="002A08B2">
      <w:pPr>
        <w:spacing w:line="240" w:lineRule="auto"/>
        <w:contextualSpacing/>
        <w:jc w:val="center"/>
        <w:rPr>
          <w:rFonts w:ascii="Times New Roman" w:hAnsi="Times New Roman" w:cs="Times New Roman"/>
          <w:sz w:val="24"/>
          <w:szCs w:val="24"/>
        </w:rPr>
      </w:pPr>
    </w:p>
    <w:p w14:paraId="016B588C" w14:textId="77777777" w:rsidR="002A08B2" w:rsidRDefault="002A08B2" w:rsidP="002A08B2">
      <w:pPr>
        <w:spacing w:line="240" w:lineRule="auto"/>
        <w:contextualSpacing/>
        <w:jc w:val="center"/>
        <w:rPr>
          <w:rFonts w:ascii="Times New Roman" w:hAnsi="Times New Roman" w:cs="Times New Roman"/>
          <w:sz w:val="24"/>
          <w:szCs w:val="24"/>
        </w:rPr>
      </w:pPr>
    </w:p>
    <w:p w14:paraId="7DE82634" w14:textId="77777777" w:rsidR="002A08B2" w:rsidRDefault="002A08B2" w:rsidP="002A08B2">
      <w:pPr>
        <w:spacing w:line="240" w:lineRule="auto"/>
        <w:contextualSpacing/>
        <w:jc w:val="center"/>
        <w:rPr>
          <w:rFonts w:ascii="Times New Roman" w:hAnsi="Times New Roman" w:cs="Times New Roman"/>
          <w:sz w:val="24"/>
          <w:szCs w:val="24"/>
        </w:rPr>
      </w:pPr>
    </w:p>
    <w:p w14:paraId="1DDC748F" w14:textId="77777777" w:rsidR="002A08B2" w:rsidRDefault="002A08B2" w:rsidP="002A08B2">
      <w:pPr>
        <w:spacing w:line="240" w:lineRule="auto"/>
        <w:contextualSpacing/>
        <w:jc w:val="center"/>
        <w:rPr>
          <w:rFonts w:ascii="Times New Roman" w:hAnsi="Times New Roman" w:cs="Times New Roman"/>
          <w:sz w:val="24"/>
          <w:szCs w:val="24"/>
        </w:rPr>
      </w:pPr>
    </w:p>
    <w:p w14:paraId="475AD5D0" w14:textId="77777777" w:rsidR="002A08B2" w:rsidRDefault="002A08B2" w:rsidP="002A08B2">
      <w:pPr>
        <w:spacing w:line="240" w:lineRule="auto"/>
        <w:contextualSpacing/>
        <w:jc w:val="center"/>
        <w:rPr>
          <w:rFonts w:ascii="Times New Roman" w:hAnsi="Times New Roman" w:cs="Times New Roman"/>
          <w:sz w:val="24"/>
          <w:szCs w:val="24"/>
        </w:rPr>
      </w:pPr>
    </w:p>
    <w:p w14:paraId="031CB296" w14:textId="77777777" w:rsidR="002A08B2" w:rsidRDefault="002A08B2" w:rsidP="002A08B2">
      <w:pPr>
        <w:spacing w:line="240" w:lineRule="auto"/>
        <w:contextualSpacing/>
        <w:jc w:val="center"/>
        <w:rPr>
          <w:rFonts w:ascii="Times New Roman" w:hAnsi="Times New Roman" w:cs="Times New Roman"/>
          <w:sz w:val="24"/>
          <w:szCs w:val="24"/>
        </w:rPr>
      </w:pPr>
    </w:p>
    <w:p w14:paraId="1DF55523" w14:textId="77777777" w:rsidR="002A08B2" w:rsidRDefault="002A08B2" w:rsidP="002A08B2">
      <w:pPr>
        <w:spacing w:line="240" w:lineRule="auto"/>
        <w:contextualSpacing/>
        <w:jc w:val="center"/>
        <w:rPr>
          <w:rFonts w:ascii="Times New Roman" w:hAnsi="Times New Roman" w:cs="Times New Roman"/>
          <w:sz w:val="24"/>
          <w:szCs w:val="24"/>
        </w:rPr>
      </w:pPr>
    </w:p>
    <w:p w14:paraId="2ECE2378" w14:textId="77777777" w:rsidR="002A08B2" w:rsidRDefault="002A08B2" w:rsidP="002A08B2">
      <w:pPr>
        <w:spacing w:line="240" w:lineRule="auto"/>
        <w:contextualSpacing/>
        <w:jc w:val="center"/>
        <w:rPr>
          <w:rFonts w:ascii="Times New Roman" w:hAnsi="Times New Roman" w:cs="Times New Roman"/>
          <w:sz w:val="24"/>
          <w:szCs w:val="24"/>
        </w:rPr>
      </w:pPr>
    </w:p>
    <w:p w14:paraId="1BB9CFEC" w14:textId="35337D4C" w:rsidR="002A08B2" w:rsidRPr="00D80D2E" w:rsidRDefault="002A08B2" w:rsidP="002A08B2">
      <w:pPr>
        <w:spacing w:line="480" w:lineRule="auto"/>
        <w:contextualSpacing/>
        <w:jc w:val="center"/>
        <w:rPr>
          <w:rFonts w:ascii="Times New Roman" w:hAnsi="Times New Roman" w:cs="Times New Roman"/>
          <w:bCs/>
          <w:sz w:val="24"/>
          <w:szCs w:val="24"/>
        </w:rPr>
      </w:pPr>
      <w:r w:rsidRPr="00D80D2E">
        <w:rPr>
          <w:rFonts w:ascii="Times New Roman" w:hAnsi="Times New Roman" w:cs="Times New Roman"/>
          <w:bCs/>
          <w:sz w:val="24"/>
          <w:szCs w:val="24"/>
        </w:rPr>
        <w:t>Multiple Regression Analysis</w:t>
      </w:r>
    </w:p>
    <w:p w14:paraId="135AAA1F" w14:textId="31DF491B" w:rsidR="002A08B2" w:rsidRPr="00D80D2E" w:rsidRDefault="002A08B2" w:rsidP="002A08B2">
      <w:pPr>
        <w:spacing w:line="480" w:lineRule="auto"/>
        <w:contextualSpacing/>
        <w:jc w:val="center"/>
        <w:rPr>
          <w:rFonts w:ascii="Times New Roman" w:hAnsi="Times New Roman" w:cs="Times New Roman"/>
          <w:bCs/>
          <w:sz w:val="24"/>
          <w:szCs w:val="24"/>
        </w:rPr>
      </w:pPr>
      <w:r w:rsidRPr="00D80D2E">
        <w:rPr>
          <w:rFonts w:ascii="Times New Roman" w:hAnsi="Times New Roman" w:cs="Times New Roman"/>
          <w:bCs/>
          <w:sz w:val="24"/>
          <w:szCs w:val="24"/>
        </w:rPr>
        <w:t>Name</w:t>
      </w:r>
    </w:p>
    <w:p w14:paraId="5E046254" w14:textId="31B195B4" w:rsidR="002A08B2" w:rsidRPr="00D80D2E" w:rsidRDefault="00D80D2E" w:rsidP="002A08B2">
      <w:pPr>
        <w:spacing w:line="48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Institution of A</w:t>
      </w:r>
      <w:r w:rsidR="002A08B2" w:rsidRPr="00D80D2E">
        <w:rPr>
          <w:rFonts w:ascii="Times New Roman" w:hAnsi="Times New Roman" w:cs="Times New Roman"/>
          <w:bCs/>
          <w:sz w:val="24"/>
          <w:szCs w:val="24"/>
        </w:rPr>
        <w:t>ffiliation</w:t>
      </w:r>
    </w:p>
    <w:p w14:paraId="0ED8FF63" w14:textId="699B84A1" w:rsidR="002A08B2" w:rsidRPr="00D80D2E" w:rsidRDefault="002A08B2" w:rsidP="002A08B2">
      <w:pPr>
        <w:spacing w:line="480" w:lineRule="auto"/>
        <w:contextualSpacing/>
        <w:jc w:val="center"/>
        <w:rPr>
          <w:rFonts w:ascii="Times New Roman" w:hAnsi="Times New Roman" w:cs="Times New Roman"/>
          <w:bCs/>
          <w:sz w:val="24"/>
          <w:szCs w:val="24"/>
        </w:rPr>
      </w:pPr>
      <w:r w:rsidRPr="00D80D2E">
        <w:rPr>
          <w:rFonts w:ascii="Times New Roman" w:hAnsi="Times New Roman" w:cs="Times New Roman"/>
          <w:bCs/>
          <w:sz w:val="24"/>
          <w:szCs w:val="24"/>
        </w:rPr>
        <w:t>Date</w:t>
      </w:r>
    </w:p>
    <w:p w14:paraId="476DC663" w14:textId="77777777" w:rsidR="002A08B2" w:rsidRDefault="002A08B2" w:rsidP="002A08B2">
      <w:pPr>
        <w:spacing w:line="240" w:lineRule="auto"/>
        <w:contextualSpacing/>
        <w:jc w:val="center"/>
        <w:rPr>
          <w:rFonts w:ascii="Times New Roman" w:hAnsi="Times New Roman" w:cs="Times New Roman"/>
          <w:sz w:val="24"/>
          <w:szCs w:val="24"/>
        </w:rPr>
      </w:pPr>
    </w:p>
    <w:p w14:paraId="06970606" w14:textId="77777777" w:rsidR="002A08B2" w:rsidRDefault="002A08B2">
      <w:pPr>
        <w:rPr>
          <w:rFonts w:ascii="Times New Roman" w:hAnsi="Times New Roman" w:cs="Times New Roman"/>
          <w:sz w:val="24"/>
          <w:szCs w:val="24"/>
        </w:rPr>
      </w:pPr>
      <w:r>
        <w:rPr>
          <w:rFonts w:ascii="Times New Roman" w:hAnsi="Times New Roman" w:cs="Times New Roman"/>
          <w:sz w:val="24"/>
          <w:szCs w:val="24"/>
        </w:rPr>
        <w:br w:type="page"/>
      </w:r>
    </w:p>
    <w:p w14:paraId="4DC2550C" w14:textId="14BD7659" w:rsidR="002A08B2" w:rsidRDefault="002A08B2" w:rsidP="00A37F88">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Multiple Regression Analysis</w:t>
      </w:r>
    </w:p>
    <w:p w14:paraId="0438D06A" w14:textId="1F1CB863" w:rsidR="002A08B2" w:rsidRDefault="002A08B2" w:rsidP="00B97F95">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the effort to expanding a business, it's always better to start with some research concerning the target locations to find out whether they are eligible. From the research, the collected statistical is then analyzed to produce output data used for decision making. In this case, a summary of the regression analysis process is done, and </w:t>
      </w:r>
      <w:proofErr w:type="spellStart"/>
      <w:r>
        <w:rPr>
          <w:rFonts w:ascii="Times New Roman" w:hAnsi="Times New Roman" w:cs="Times New Roman"/>
          <w:sz w:val="24"/>
          <w:szCs w:val="24"/>
        </w:rPr>
        <w:t>th</w:t>
      </w:r>
      <w:proofErr w:type="spellEnd"/>
      <w:r>
        <w:rPr>
          <w:rFonts w:ascii="Times New Roman" w:hAnsi="Times New Roman" w:cs="Times New Roman"/>
          <w:sz w:val="24"/>
          <w:szCs w:val="24"/>
        </w:rPr>
        <w:t xml:space="preserve"> following findings used to identify the best city to open a branch office. </w:t>
      </w:r>
    </w:p>
    <w:p w14:paraId="46777A95" w14:textId="6C64DAEC" w:rsidR="00A37F88" w:rsidRPr="003164E4" w:rsidRDefault="00A37F88" w:rsidP="00A37F88">
      <w:pPr>
        <w:spacing w:line="240" w:lineRule="auto"/>
        <w:contextualSpacing/>
        <w:jc w:val="center"/>
        <w:rPr>
          <w:rFonts w:ascii="Times New Roman" w:hAnsi="Times New Roman" w:cs="Times New Roman"/>
          <w:b/>
          <w:sz w:val="24"/>
          <w:szCs w:val="24"/>
        </w:rPr>
      </w:pPr>
      <w:r w:rsidRPr="003164E4">
        <w:rPr>
          <w:rFonts w:ascii="Times New Roman" w:hAnsi="Times New Roman" w:cs="Times New Roman"/>
          <w:b/>
          <w:sz w:val="24"/>
          <w:szCs w:val="24"/>
        </w:rPr>
        <w:t>Regression statistic</w:t>
      </w:r>
    </w:p>
    <w:p w14:paraId="0274CCDC" w14:textId="41F138D5" w:rsidR="00CF51E9" w:rsidRDefault="00A37F88" w:rsidP="00B97F95">
      <w:pPr>
        <w:spacing w:line="240" w:lineRule="auto"/>
        <w:ind w:firstLine="720"/>
        <w:contextualSpacing/>
        <w:rPr>
          <w:rFonts w:ascii="Times New Roman" w:hAnsi="Times New Roman" w:cs="Times New Roman"/>
          <w:sz w:val="24"/>
          <w:szCs w:val="24"/>
        </w:rPr>
      </w:pPr>
      <w:r w:rsidRPr="00D80D83">
        <w:rPr>
          <w:rFonts w:ascii="Times New Roman" w:hAnsi="Times New Roman" w:cs="Times New Roman"/>
          <w:sz w:val="24"/>
          <w:szCs w:val="24"/>
        </w:rPr>
        <w:t xml:space="preserve">The analysis explained roughly 87.58% of the variations of </w:t>
      </w:r>
      <w:r w:rsidR="00EC323A">
        <w:rPr>
          <w:rFonts w:ascii="Times New Roman" w:hAnsi="Times New Roman" w:cs="Times New Roman"/>
          <w:sz w:val="24"/>
          <w:szCs w:val="24"/>
        </w:rPr>
        <w:t xml:space="preserve">the </w:t>
      </w:r>
      <w:r w:rsidRPr="00D80D83">
        <w:rPr>
          <w:rFonts w:ascii="Times New Roman" w:hAnsi="Times New Roman" w:cs="Times New Roman"/>
          <w:sz w:val="24"/>
          <w:szCs w:val="24"/>
        </w:rPr>
        <w:t>cost of living in a sample size of seventeen different countries.</w:t>
      </w:r>
      <w:r w:rsidR="00685267">
        <w:rPr>
          <w:rFonts w:ascii="Times New Roman" w:hAnsi="Times New Roman" w:cs="Times New Roman"/>
          <w:sz w:val="24"/>
          <w:szCs w:val="24"/>
        </w:rPr>
        <w:t xml:space="preserve"> The highest </w:t>
      </w:r>
      <w:r w:rsidR="00F1019D">
        <w:rPr>
          <w:rFonts w:ascii="Times New Roman" w:hAnsi="Times New Roman" w:cs="Times New Roman"/>
          <w:sz w:val="24"/>
          <w:szCs w:val="24"/>
        </w:rPr>
        <w:t xml:space="preserve">and the lowest </w:t>
      </w:r>
      <w:r w:rsidR="00685267">
        <w:rPr>
          <w:rFonts w:ascii="Times New Roman" w:hAnsi="Times New Roman" w:cs="Times New Roman"/>
          <w:sz w:val="24"/>
          <w:szCs w:val="24"/>
        </w:rPr>
        <w:t xml:space="preserve">residual </w:t>
      </w:r>
      <w:r w:rsidR="00F1019D">
        <w:rPr>
          <w:rFonts w:ascii="Times New Roman" w:hAnsi="Times New Roman" w:cs="Times New Roman"/>
          <w:sz w:val="24"/>
          <w:szCs w:val="24"/>
        </w:rPr>
        <w:t xml:space="preserve">values </w:t>
      </w:r>
      <w:r w:rsidR="00EC323A">
        <w:rPr>
          <w:rFonts w:ascii="Times New Roman" w:hAnsi="Times New Roman" w:cs="Times New Roman"/>
          <w:sz w:val="24"/>
          <w:szCs w:val="24"/>
        </w:rPr>
        <w:t>occur</w:t>
      </w:r>
      <w:r w:rsidR="00F1019D">
        <w:rPr>
          <w:rFonts w:ascii="Times New Roman" w:hAnsi="Times New Roman" w:cs="Times New Roman"/>
          <w:sz w:val="24"/>
          <w:szCs w:val="24"/>
        </w:rPr>
        <w:t xml:space="preserve"> when </w:t>
      </w:r>
      <w:r w:rsidR="00EC323A">
        <w:rPr>
          <w:rFonts w:ascii="Times New Roman" w:hAnsi="Times New Roman" w:cs="Times New Roman"/>
          <w:sz w:val="24"/>
          <w:szCs w:val="24"/>
        </w:rPr>
        <w:t xml:space="preserve">the </w:t>
      </w:r>
      <w:r w:rsidR="00F1019D">
        <w:rPr>
          <w:rFonts w:ascii="Times New Roman" w:hAnsi="Times New Roman" w:cs="Times New Roman"/>
          <w:sz w:val="24"/>
          <w:szCs w:val="24"/>
        </w:rPr>
        <w:t>p</w:t>
      </w:r>
      <w:r w:rsidR="00F1019D" w:rsidRPr="00F1019D">
        <w:rPr>
          <w:rFonts w:ascii="Times New Roman" w:hAnsi="Times New Roman" w:cs="Times New Roman"/>
          <w:sz w:val="24"/>
          <w:szCs w:val="24"/>
        </w:rPr>
        <w:t>redicted Cost of Living Index</w:t>
      </w:r>
      <w:r w:rsidR="00F1019D">
        <w:rPr>
          <w:rFonts w:ascii="Times New Roman" w:hAnsi="Times New Roman" w:cs="Times New Roman"/>
          <w:sz w:val="24"/>
          <w:szCs w:val="24"/>
        </w:rPr>
        <w:t xml:space="preserve"> is at </w:t>
      </w:r>
      <w:r w:rsidR="00F1019D" w:rsidRPr="00F1019D">
        <w:rPr>
          <w:rFonts w:ascii="Times New Roman" w:hAnsi="Times New Roman" w:cs="Times New Roman"/>
          <w:sz w:val="24"/>
          <w:szCs w:val="24"/>
        </w:rPr>
        <w:t>83.80564633</w:t>
      </w:r>
      <w:r w:rsidR="00F1019D">
        <w:rPr>
          <w:rFonts w:ascii="Times New Roman" w:hAnsi="Times New Roman" w:cs="Times New Roman"/>
          <w:sz w:val="24"/>
          <w:szCs w:val="24"/>
        </w:rPr>
        <w:t xml:space="preserve"> in Tokyo and </w:t>
      </w:r>
      <w:r w:rsidR="00F1019D" w:rsidRPr="00F1019D">
        <w:rPr>
          <w:rFonts w:ascii="Times New Roman" w:hAnsi="Times New Roman" w:cs="Times New Roman"/>
          <w:sz w:val="24"/>
          <w:szCs w:val="24"/>
        </w:rPr>
        <w:t>90.51996071</w:t>
      </w:r>
      <w:r w:rsidR="00F1019D">
        <w:rPr>
          <w:rFonts w:ascii="Times New Roman" w:hAnsi="Times New Roman" w:cs="Times New Roman"/>
          <w:sz w:val="24"/>
          <w:szCs w:val="24"/>
        </w:rPr>
        <w:t xml:space="preserve"> </w:t>
      </w:r>
      <w:r w:rsidR="00EC323A">
        <w:rPr>
          <w:rFonts w:ascii="Times New Roman" w:hAnsi="Times New Roman" w:cs="Times New Roman"/>
          <w:sz w:val="24"/>
          <w:szCs w:val="24"/>
        </w:rPr>
        <w:t xml:space="preserve">in </w:t>
      </w:r>
      <w:r w:rsidR="00F1019D" w:rsidRPr="00F1019D">
        <w:rPr>
          <w:rFonts w:ascii="Times New Roman" w:hAnsi="Times New Roman" w:cs="Times New Roman"/>
          <w:sz w:val="24"/>
          <w:szCs w:val="24"/>
        </w:rPr>
        <w:t>Vancouver</w:t>
      </w:r>
      <w:r w:rsidR="00EC323A">
        <w:rPr>
          <w:rFonts w:ascii="Times New Roman" w:hAnsi="Times New Roman" w:cs="Times New Roman"/>
          <w:sz w:val="24"/>
          <w:szCs w:val="24"/>
        </w:rPr>
        <w:t>,</w:t>
      </w:r>
      <w:r w:rsidR="00F1019D" w:rsidRPr="00F1019D">
        <w:rPr>
          <w:rFonts w:ascii="Times New Roman" w:hAnsi="Times New Roman" w:cs="Times New Roman"/>
          <w:sz w:val="24"/>
          <w:szCs w:val="24"/>
        </w:rPr>
        <w:t xml:space="preserve"> </w:t>
      </w:r>
      <w:r w:rsidR="00F1019D">
        <w:rPr>
          <w:rFonts w:ascii="Times New Roman" w:hAnsi="Times New Roman" w:cs="Times New Roman"/>
          <w:sz w:val="24"/>
          <w:szCs w:val="24"/>
        </w:rPr>
        <w:t>respectively.</w:t>
      </w:r>
      <w:r w:rsidR="00D762E1">
        <w:rPr>
          <w:rFonts w:ascii="Times New Roman" w:hAnsi="Times New Roman" w:cs="Times New Roman"/>
          <w:sz w:val="24"/>
          <w:szCs w:val="24"/>
        </w:rPr>
        <w:t xml:space="preserve"> </w:t>
      </w:r>
      <w:r w:rsidR="00CF51E9">
        <w:rPr>
          <w:rFonts w:ascii="Times New Roman" w:hAnsi="Times New Roman" w:cs="Times New Roman"/>
          <w:sz w:val="24"/>
          <w:szCs w:val="24"/>
        </w:rPr>
        <w:t>M</w:t>
      </w:r>
      <w:r w:rsidR="00CF51E9" w:rsidRPr="00CF51E9">
        <w:rPr>
          <w:rFonts w:ascii="Times New Roman" w:hAnsi="Times New Roman" w:cs="Times New Roman"/>
          <w:sz w:val="24"/>
          <w:szCs w:val="24"/>
        </w:rPr>
        <w:t>umbai</w:t>
      </w:r>
      <w:r w:rsidR="00CF51E9">
        <w:rPr>
          <w:rFonts w:ascii="Times New Roman" w:hAnsi="Times New Roman" w:cs="Times New Roman"/>
          <w:sz w:val="24"/>
          <w:szCs w:val="24"/>
        </w:rPr>
        <w:t xml:space="preserve">, </w:t>
      </w:r>
      <w:r w:rsidR="00CF51E9" w:rsidRPr="00CF51E9">
        <w:rPr>
          <w:rFonts w:ascii="Times New Roman" w:hAnsi="Times New Roman" w:cs="Times New Roman"/>
          <w:sz w:val="24"/>
          <w:szCs w:val="24"/>
        </w:rPr>
        <w:t>Prague</w:t>
      </w:r>
      <w:r w:rsidR="00CF51E9">
        <w:rPr>
          <w:rFonts w:ascii="Times New Roman" w:hAnsi="Times New Roman" w:cs="Times New Roman"/>
          <w:sz w:val="24"/>
          <w:szCs w:val="24"/>
        </w:rPr>
        <w:t xml:space="preserve">, </w:t>
      </w:r>
      <w:r w:rsidR="00CF51E9" w:rsidRPr="00CF51E9">
        <w:rPr>
          <w:rFonts w:ascii="Times New Roman" w:hAnsi="Times New Roman" w:cs="Times New Roman"/>
          <w:sz w:val="24"/>
          <w:szCs w:val="24"/>
        </w:rPr>
        <w:t>Warsaw</w:t>
      </w:r>
      <w:r w:rsidR="00CF51E9">
        <w:rPr>
          <w:rFonts w:ascii="Times New Roman" w:hAnsi="Times New Roman" w:cs="Times New Roman"/>
          <w:sz w:val="24"/>
          <w:szCs w:val="24"/>
        </w:rPr>
        <w:t xml:space="preserve">, </w:t>
      </w:r>
      <w:r w:rsidR="00CF51E9" w:rsidRPr="00CF51E9">
        <w:rPr>
          <w:rFonts w:ascii="Times New Roman" w:hAnsi="Times New Roman" w:cs="Times New Roman"/>
          <w:sz w:val="24"/>
          <w:szCs w:val="24"/>
        </w:rPr>
        <w:t>Athens</w:t>
      </w:r>
      <w:r w:rsidR="00CF51E9">
        <w:rPr>
          <w:rFonts w:ascii="Times New Roman" w:hAnsi="Times New Roman" w:cs="Times New Roman"/>
          <w:sz w:val="24"/>
          <w:szCs w:val="24"/>
        </w:rPr>
        <w:t xml:space="preserve">, </w:t>
      </w:r>
      <w:r w:rsidR="00CF51E9" w:rsidRPr="00CF51E9">
        <w:rPr>
          <w:rFonts w:ascii="Times New Roman" w:hAnsi="Times New Roman" w:cs="Times New Roman"/>
          <w:sz w:val="24"/>
          <w:szCs w:val="24"/>
        </w:rPr>
        <w:t>Rom</w:t>
      </w:r>
      <w:r w:rsidR="00CF51E9">
        <w:rPr>
          <w:rFonts w:ascii="Times New Roman" w:hAnsi="Times New Roman" w:cs="Times New Roman"/>
          <w:sz w:val="24"/>
          <w:szCs w:val="24"/>
        </w:rPr>
        <w:t>e</w:t>
      </w:r>
      <w:r w:rsidR="00EC323A">
        <w:rPr>
          <w:rFonts w:ascii="Times New Roman" w:hAnsi="Times New Roman" w:cs="Times New Roman"/>
          <w:sz w:val="24"/>
          <w:szCs w:val="24"/>
        </w:rPr>
        <w:t>,</w:t>
      </w:r>
      <w:r w:rsidR="00CF51E9">
        <w:rPr>
          <w:rFonts w:ascii="Times New Roman" w:hAnsi="Times New Roman" w:cs="Times New Roman"/>
          <w:sz w:val="24"/>
          <w:szCs w:val="24"/>
        </w:rPr>
        <w:t xml:space="preserve"> an</w:t>
      </w:r>
      <w:r w:rsidR="00EC323A">
        <w:rPr>
          <w:rFonts w:ascii="Times New Roman" w:hAnsi="Times New Roman" w:cs="Times New Roman"/>
          <w:sz w:val="24"/>
          <w:szCs w:val="24"/>
        </w:rPr>
        <w:t>d</w:t>
      </w:r>
      <w:r w:rsidR="00CF51E9">
        <w:rPr>
          <w:rFonts w:ascii="Times New Roman" w:hAnsi="Times New Roman" w:cs="Times New Roman"/>
          <w:sz w:val="24"/>
          <w:szCs w:val="24"/>
        </w:rPr>
        <w:t xml:space="preserve"> Madrid have a predicted </w:t>
      </w:r>
      <w:r w:rsidR="002A08B2">
        <w:rPr>
          <w:rFonts w:ascii="Times New Roman" w:hAnsi="Times New Roman" w:cs="Times New Roman"/>
          <w:sz w:val="24"/>
          <w:szCs w:val="24"/>
        </w:rPr>
        <w:t xml:space="preserve">cost of </w:t>
      </w:r>
      <w:r w:rsidR="00CF51E9">
        <w:rPr>
          <w:rFonts w:ascii="Times New Roman" w:hAnsi="Times New Roman" w:cs="Times New Roman"/>
          <w:sz w:val="24"/>
          <w:szCs w:val="24"/>
        </w:rPr>
        <w:t>living index which falls below the mean</w:t>
      </w:r>
      <w:r w:rsidR="00EC323A">
        <w:rPr>
          <w:rFonts w:ascii="Times New Roman" w:hAnsi="Times New Roman" w:cs="Times New Roman"/>
          <w:sz w:val="24"/>
          <w:szCs w:val="24"/>
        </w:rPr>
        <w:t xml:space="preserve">, </w:t>
      </w:r>
      <w:r w:rsidR="00CF51E9">
        <w:rPr>
          <w:rFonts w:ascii="Times New Roman" w:hAnsi="Times New Roman" w:cs="Times New Roman"/>
          <w:sz w:val="24"/>
          <w:szCs w:val="24"/>
        </w:rPr>
        <w:t xml:space="preserve">while the </w:t>
      </w:r>
      <w:r w:rsidR="00EC323A">
        <w:rPr>
          <w:rFonts w:ascii="Times New Roman" w:hAnsi="Times New Roman" w:cs="Times New Roman"/>
          <w:sz w:val="24"/>
          <w:szCs w:val="24"/>
        </w:rPr>
        <w:t>expe</w:t>
      </w:r>
      <w:r w:rsidR="00CF51E9">
        <w:rPr>
          <w:rFonts w:ascii="Times New Roman" w:hAnsi="Times New Roman" w:cs="Times New Roman"/>
          <w:sz w:val="24"/>
          <w:szCs w:val="24"/>
        </w:rPr>
        <w:t xml:space="preserve">cted living index of </w:t>
      </w:r>
      <w:r w:rsidR="00CF51E9" w:rsidRPr="00CF51E9">
        <w:rPr>
          <w:rFonts w:ascii="Times New Roman" w:hAnsi="Times New Roman" w:cs="Times New Roman"/>
          <w:sz w:val="24"/>
          <w:szCs w:val="24"/>
        </w:rPr>
        <w:t>Mumbai</w:t>
      </w:r>
      <w:r w:rsidR="00CF51E9">
        <w:rPr>
          <w:rFonts w:ascii="Times New Roman" w:hAnsi="Times New Roman" w:cs="Times New Roman"/>
          <w:sz w:val="24"/>
          <w:szCs w:val="24"/>
        </w:rPr>
        <w:t xml:space="preserve">, </w:t>
      </w:r>
      <w:r w:rsidR="00CF51E9" w:rsidRPr="00CF51E9">
        <w:rPr>
          <w:rFonts w:ascii="Times New Roman" w:hAnsi="Times New Roman" w:cs="Times New Roman"/>
          <w:sz w:val="24"/>
          <w:szCs w:val="24"/>
        </w:rPr>
        <w:t>Prague</w:t>
      </w:r>
      <w:r w:rsidR="00CF51E9">
        <w:rPr>
          <w:rFonts w:ascii="Times New Roman" w:hAnsi="Times New Roman" w:cs="Times New Roman"/>
          <w:sz w:val="24"/>
          <w:szCs w:val="24"/>
        </w:rPr>
        <w:t xml:space="preserve">, </w:t>
      </w:r>
      <w:r w:rsidR="00CF51E9" w:rsidRPr="00CF51E9">
        <w:rPr>
          <w:rFonts w:ascii="Times New Roman" w:hAnsi="Times New Roman" w:cs="Times New Roman"/>
          <w:sz w:val="24"/>
          <w:szCs w:val="24"/>
        </w:rPr>
        <w:t>Warsaw</w:t>
      </w:r>
      <w:r w:rsidR="00CF51E9">
        <w:rPr>
          <w:rFonts w:ascii="Times New Roman" w:hAnsi="Times New Roman" w:cs="Times New Roman"/>
          <w:sz w:val="24"/>
          <w:szCs w:val="24"/>
        </w:rPr>
        <w:t xml:space="preserve">, </w:t>
      </w:r>
      <w:r w:rsidR="00CF51E9" w:rsidRPr="00CF51E9">
        <w:rPr>
          <w:rFonts w:ascii="Times New Roman" w:hAnsi="Times New Roman" w:cs="Times New Roman"/>
          <w:sz w:val="24"/>
          <w:szCs w:val="24"/>
        </w:rPr>
        <w:t>Athens</w:t>
      </w:r>
      <w:r w:rsidR="00CF51E9">
        <w:rPr>
          <w:rFonts w:ascii="Times New Roman" w:hAnsi="Times New Roman" w:cs="Times New Roman"/>
          <w:sz w:val="24"/>
          <w:szCs w:val="24"/>
        </w:rPr>
        <w:t xml:space="preserve">, </w:t>
      </w:r>
      <w:r w:rsidR="00CF51E9" w:rsidRPr="00CF51E9">
        <w:rPr>
          <w:rFonts w:ascii="Times New Roman" w:hAnsi="Times New Roman" w:cs="Times New Roman"/>
          <w:sz w:val="24"/>
          <w:szCs w:val="24"/>
        </w:rPr>
        <w:t>Rome</w:t>
      </w:r>
      <w:r w:rsidR="00CF51E9">
        <w:rPr>
          <w:rFonts w:ascii="Times New Roman" w:hAnsi="Times New Roman" w:cs="Times New Roman"/>
          <w:sz w:val="24"/>
          <w:szCs w:val="24"/>
        </w:rPr>
        <w:t xml:space="preserve">, </w:t>
      </w:r>
      <w:r w:rsidR="00CF51E9" w:rsidRPr="00CF51E9">
        <w:rPr>
          <w:rFonts w:ascii="Times New Roman" w:hAnsi="Times New Roman" w:cs="Times New Roman"/>
          <w:sz w:val="24"/>
          <w:szCs w:val="24"/>
        </w:rPr>
        <w:t>Seoul</w:t>
      </w:r>
      <w:r w:rsidR="00CF51E9">
        <w:rPr>
          <w:rFonts w:ascii="Times New Roman" w:hAnsi="Times New Roman" w:cs="Times New Roman"/>
          <w:sz w:val="24"/>
          <w:szCs w:val="24"/>
        </w:rPr>
        <w:t xml:space="preserve">, </w:t>
      </w:r>
      <w:r w:rsidR="00CF51E9" w:rsidRPr="00CF51E9">
        <w:rPr>
          <w:rFonts w:ascii="Times New Roman" w:hAnsi="Times New Roman" w:cs="Times New Roman"/>
          <w:sz w:val="24"/>
          <w:szCs w:val="24"/>
        </w:rPr>
        <w:t>Brussels</w:t>
      </w:r>
      <w:r w:rsidR="00CF51E9">
        <w:rPr>
          <w:rFonts w:ascii="Times New Roman" w:hAnsi="Times New Roman" w:cs="Times New Roman"/>
          <w:sz w:val="24"/>
          <w:szCs w:val="24"/>
        </w:rPr>
        <w:t xml:space="preserve">, </w:t>
      </w:r>
      <w:r w:rsidR="00CF51E9" w:rsidRPr="00CF51E9">
        <w:rPr>
          <w:rFonts w:ascii="Times New Roman" w:hAnsi="Times New Roman" w:cs="Times New Roman"/>
          <w:sz w:val="24"/>
          <w:szCs w:val="24"/>
        </w:rPr>
        <w:t>Madrid</w:t>
      </w:r>
      <w:r w:rsidR="00CF51E9">
        <w:rPr>
          <w:rFonts w:ascii="Times New Roman" w:hAnsi="Times New Roman" w:cs="Times New Roman"/>
          <w:sz w:val="24"/>
          <w:szCs w:val="24"/>
        </w:rPr>
        <w:t xml:space="preserve">, </w:t>
      </w:r>
      <w:r w:rsidR="00CF51E9" w:rsidRPr="00CF51E9">
        <w:rPr>
          <w:rFonts w:ascii="Times New Roman" w:hAnsi="Times New Roman" w:cs="Times New Roman"/>
          <w:sz w:val="24"/>
          <w:szCs w:val="24"/>
        </w:rPr>
        <w:t>Vancouver</w:t>
      </w:r>
      <w:r w:rsidR="00CF51E9">
        <w:rPr>
          <w:rFonts w:ascii="Times New Roman" w:hAnsi="Times New Roman" w:cs="Times New Roman"/>
          <w:sz w:val="24"/>
          <w:szCs w:val="24"/>
        </w:rPr>
        <w:t xml:space="preserve">, </w:t>
      </w:r>
      <w:r w:rsidR="00CF51E9" w:rsidRPr="00CF51E9">
        <w:rPr>
          <w:rFonts w:ascii="Times New Roman" w:hAnsi="Times New Roman" w:cs="Times New Roman"/>
          <w:sz w:val="24"/>
          <w:szCs w:val="24"/>
        </w:rPr>
        <w:t>Paris</w:t>
      </w:r>
      <w:r w:rsidR="00CF51E9">
        <w:rPr>
          <w:rFonts w:ascii="Times New Roman" w:hAnsi="Times New Roman" w:cs="Times New Roman"/>
          <w:sz w:val="24"/>
          <w:szCs w:val="24"/>
        </w:rPr>
        <w:t xml:space="preserve">, </w:t>
      </w:r>
      <w:r w:rsidR="00CF51E9" w:rsidRPr="00CF51E9">
        <w:rPr>
          <w:rFonts w:ascii="Times New Roman" w:hAnsi="Times New Roman" w:cs="Times New Roman"/>
          <w:sz w:val="24"/>
          <w:szCs w:val="24"/>
        </w:rPr>
        <w:t>Tokyo</w:t>
      </w:r>
      <w:r w:rsidR="00CF51E9">
        <w:rPr>
          <w:rFonts w:ascii="Times New Roman" w:hAnsi="Times New Roman" w:cs="Times New Roman"/>
          <w:sz w:val="24"/>
          <w:szCs w:val="24"/>
        </w:rPr>
        <w:t xml:space="preserve">, and </w:t>
      </w:r>
      <w:r w:rsidR="00CF51E9" w:rsidRPr="00CF51E9">
        <w:rPr>
          <w:rFonts w:ascii="Times New Roman" w:hAnsi="Times New Roman" w:cs="Times New Roman"/>
          <w:sz w:val="24"/>
          <w:szCs w:val="24"/>
        </w:rPr>
        <w:t>Berlin</w:t>
      </w:r>
      <w:r w:rsidR="00CF51E9">
        <w:rPr>
          <w:rFonts w:ascii="Times New Roman" w:hAnsi="Times New Roman" w:cs="Times New Roman"/>
          <w:sz w:val="24"/>
          <w:szCs w:val="24"/>
        </w:rPr>
        <w:t xml:space="preserve"> falls below the median.</w:t>
      </w:r>
      <w:r w:rsidR="002A08B2">
        <w:rPr>
          <w:rFonts w:ascii="Times New Roman" w:hAnsi="Times New Roman" w:cs="Times New Roman"/>
          <w:sz w:val="24"/>
          <w:szCs w:val="24"/>
        </w:rPr>
        <w:t xml:space="preserve"> Also, there are four countries whose predicted cost of living, </w:t>
      </w:r>
      <w:proofErr w:type="spellStart"/>
      <w:r w:rsidR="002A08B2">
        <w:rPr>
          <w:rFonts w:ascii="Times New Roman" w:hAnsi="Times New Roman" w:cs="Times New Roman"/>
          <w:sz w:val="24"/>
          <w:szCs w:val="24"/>
        </w:rPr>
        <w:t>ly</w:t>
      </w:r>
      <w:proofErr w:type="spellEnd"/>
      <w:r w:rsidR="002A08B2">
        <w:rPr>
          <w:rFonts w:ascii="Times New Roman" w:hAnsi="Times New Roman" w:cs="Times New Roman"/>
          <w:sz w:val="24"/>
          <w:szCs w:val="24"/>
        </w:rPr>
        <w:t xml:space="preserve"> below lower quartile (Q1) and three countries whose predicted cost of living, </w:t>
      </w:r>
      <w:proofErr w:type="spellStart"/>
      <w:r w:rsidR="002A08B2">
        <w:rPr>
          <w:rFonts w:ascii="Times New Roman" w:hAnsi="Times New Roman" w:cs="Times New Roman"/>
          <w:sz w:val="24"/>
          <w:szCs w:val="24"/>
        </w:rPr>
        <w:t>ly</w:t>
      </w:r>
      <w:proofErr w:type="spellEnd"/>
      <w:r w:rsidR="002A08B2">
        <w:rPr>
          <w:rFonts w:ascii="Times New Roman" w:hAnsi="Times New Roman" w:cs="Times New Roman"/>
          <w:sz w:val="24"/>
          <w:szCs w:val="24"/>
        </w:rPr>
        <w:t xml:space="preserve"> above upper quartile (Q3).</w:t>
      </w:r>
    </w:p>
    <w:p w14:paraId="217B76AF" w14:textId="53EDF221" w:rsidR="009D4F22" w:rsidRPr="003164E4" w:rsidRDefault="009D4F22" w:rsidP="002A08B2">
      <w:pPr>
        <w:spacing w:line="240" w:lineRule="auto"/>
        <w:contextualSpacing/>
        <w:jc w:val="center"/>
        <w:rPr>
          <w:rFonts w:ascii="Times New Roman" w:hAnsi="Times New Roman" w:cs="Times New Roman"/>
          <w:b/>
          <w:sz w:val="24"/>
          <w:szCs w:val="24"/>
        </w:rPr>
      </w:pPr>
      <w:r w:rsidRPr="003164E4">
        <w:rPr>
          <w:rFonts w:ascii="Times New Roman" w:hAnsi="Times New Roman" w:cs="Times New Roman"/>
          <w:b/>
          <w:sz w:val="24"/>
          <w:szCs w:val="24"/>
        </w:rPr>
        <w:t>Significant variables</w:t>
      </w:r>
    </w:p>
    <w:p w14:paraId="1E0ACEAD" w14:textId="361F4B4C" w:rsidR="00122CA1" w:rsidRDefault="009D4F22" w:rsidP="00D80D2E">
      <w:pPr>
        <w:spacing w:line="240" w:lineRule="auto"/>
        <w:ind w:firstLine="720"/>
        <w:contextualSpacing/>
        <w:rPr>
          <w:rFonts w:ascii="Times New Roman" w:hAnsi="Times New Roman" w:cs="Times New Roman"/>
          <w:sz w:val="24"/>
          <w:szCs w:val="24"/>
        </w:rPr>
      </w:pPr>
      <w:r w:rsidRPr="00D80D83">
        <w:rPr>
          <w:rFonts w:ascii="Times New Roman" w:hAnsi="Times New Roman" w:cs="Times New Roman"/>
          <w:sz w:val="24"/>
          <w:szCs w:val="24"/>
        </w:rPr>
        <w:t>The output provide</w:t>
      </w:r>
      <w:r w:rsidR="00D80D83">
        <w:rPr>
          <w:rFonts w:ascii="Times New Roman" w:hAnsi="Times New Roman" w:cs="Times New Roman"/>
          <w:sz w:val="24"/>
          <w:szCs w:val="24"/>
        </w:rPr>
        <w:t>d</w:t>
      </w:r>
      <w:r w:rsidRPr="00D80D83">
        <w:rPr>
          <w:rFonts w:ascii="Times New Roman" w:hAnsi="Times New Roman" w:cs="Times New Roman"/>
          <w:sz w:val="24"/>
          <w:szCs w:val="24"/>
        </w:rPr>
        <w:t xml:space="preserve"> in the multiple regression analysis shows some </w:t>
      </w:r>
      <w:r w:rsidR="00EC323A">
        <w:rPr>
          <w:rFonts w:ascii="Times New Roman" w:hAnsi="Times New Roman" w:cs="Times New Roman"/>
          <w:sz w:val="24"/>
          <w:szCs w:val="24"/>
        </w:rPr>
        <w:t>essential data</w:t>
      </w:r>
      <w:r w:rsidRPr="00D80D83">
        <w:rPr>
          <w:rFonts w:ascii="Times New Roman" w:hAnsi="Times New Roman" w:cs="Times New Roman"/>
          <w:sz w:val="24"/>
          <w:szCs w:val="24"/>
        </w:rPr>
        <w:t xml:space="preserve">. The significant variables </w:t>
      </w:r>
      <w:r w:rsidR="00122CA1" w:rsidRPr="00D80D83">
        <w:rPr>
          <w:rFonts w:ascii="Times New Roman" w:hAnsi="Times New Roman" w:cs="Times New Roman"/>
          <w:sz w:val="24"/>
          <w:szCs w:val="24"/>
        </w:rPr>
        <w:t xml:space="preserve">found in the data output are; monthly public trans pass and </w:t>
      </w:r>
      <w:r w:rsidR="00EC323A">
        <w:rPr>
          <w:rFonts w:ascii="Times New Roman" w:hAnsi="Times New Roman" w:cs="Times New Roman"/>
          <w:sz w:val="24"/>
          <w:szCs w:val="24"/>
        </w:rPr>
        <w:t xml:space="preserve">a </w:t>
      </w:r>
      <w:r w:rsidR="00122CA1" w:rsidRPr="00D80D83">
        <w:rPr>
          <w:rFonts w:ascii="Times New Roman" w:hAnsi="Times New Roman" w:cs="Times New Roman"/>
          <w:sz w:val="24"/>
          <w:szCs w:val="24"/>
        </w:rPr>
        <w:t xml:space="preserve">loaf of bread. In both monthly public trans pass, and </w:t>
      </w:r>
      <w:r w:rsidR="00EC323A">
        <w:rPr>
          <w:rFonts w:ascii="Times New Roman" w:hAnsi="Times New Roman" w:cs="Times New Roman"/>
          <w:sz w:val="24"/>
          <w:szCs w:val="24"/>
        </w:rPr>
        <w:t xml:space="preserve">a </w:t>
      </w:r>
      <w:r w:rsidR="00122CA1" w:rsidRPr="00D80D83">
        <w:rPr>
          <w:rFonts w:ascii="Times New Roman" w:hAnsi="Times New Roman" w:cs="Times New Roman"/>
          <w:sz w:val="24"/>
          <w:szCs w:val="24"/>
        </w:rPr>
        <w:t>loaf of bread variables</w:t>
      </w:r>
      <w:r w:rsidR="007404BC">
        <w:rPr>
          <w:rFonts w:ascii="Times New Roman" w:hAnsi="Times New Roman" w:cs="Times New Roman"/>
          <w:sz w:val="24"/>
          <w:szCs w:val="24"/>
        </w:rPr>
        <w:t xml:space="preserve">. This </w:t>
      </w:r>
      <w:r w:rsidR="00D762E1">
        <w:rPr>
          <w:rFonts w:ascii="Times New Roman" w:hAnsi="Times New Roman" w:cs="Times New Roman"/>
          <w:sz w:val="24"/>
          <w:szCs w:val="24"/>
        </w:rPr>
        <w:t>conclusion</w:t>
      </w:r>
      <w:r w:rsidR="007404BC">
        <w:rPr>
          <w:rFonts w:ascii="Times New Roman" w:hAnsi="Times New Roman" w:cs="Times New Roman"/>
          <w:sz w:val="24"/>
          <w:szCs w:val="24"/>
        </w:rPr>
        <w:t xml:space="preserve"> is arrived at by using the hypothesis test and rejection rule. In the H</w:t>
      </w:r>
      <w:r w:rsidR="007404BC">
        <w:rPr>
          <w:rFonts w:ascii="Times New Roman" w:hAnsi="Times New Roman" w:cs="Times New Roman"/>
          <w:sz w:val="24"/>
          <w:szCs w:val="24"/>
          <w:vertAlign w:val="subscript"/>
        </w:rPr>
        <w:t>0</w:t>
      </w:r>
      <w:r w:rsidR="007404BC">
        <w:rPr>
          <w:rFonts w:ascii="Times New Roman" w:hAnsi="Times New Roman" w:cs="Times New Roman"/>
          <w:sz w:val="24"/>
          <w:szCs w:val="24"/>
        </w:rPr>
        <w:t>:</w:t>
      </w:r>
      <w:r w:rsidR="00D762E1">
        <w:rPr>
          <w:rFonts w:ascii="Times New Roman" w:hAnsi="Times New Roman" w:cs="Times New Roman"/>
          <w:sz w:val="24"/>
          <w:szCs w:val="24"/>
        </w:rPr>
        <w:t xml:space="preserve"> </w:t>
      </w:r>
      <w:r w:rsidR="007404BC">
        <w:rPr>
          <w:rFonts w:ascii="Times New Roman" w:hAnsi="Times New Roman" w:cs="Times New Roman"/>
          <w:sz w:val="24"/>
          <w:szCs w:val="24"/>
        </w:rPr>
        <w:t>β= 0 and H</w:t>
      </w:r>
      <w:r w:rsidR="007404BC">
        <w:rPr>
          <w:rFonts w:ascii="Times New Roman" w:hAnsi="Times New Roman" w:cs="Times New Roman"/>
          <w:sz w:val="24"/>
          <w:szCs w:val="24"/>
          <w:vertAlign w:val="subscript"/>
        </w:rPr>
        <w:t>0</w:t>
      </w:r>
      <w:r w:rsidR="007404BC">
        <w:rPr>
          <w:rFonts w:ascii="Times New Roman" w:hAnsi="Times New Roman" w:cs="Times New Roman"/>
          <w:sz w:val="24"/>
          <w:szCs w:val="24"/>
        </w:rPr>
        <w:t>:</w:t>
      </w:r>
      <w:r w:rsidR="007404BC" w:rsidRPr="007404BC">
        <w:rPr>
          <w:rFonts w:ascii="Times New Roman" w:hAnsi="Times New Roman" w:cs="Times New Roman"/>
          <w:sz w:val="24"/>
          <w:szCs w:val="24"/>
        </w:rPr>
        <w:t xml:space="preserve"> </w:t>
      </w:r>
      <w:r w:rsidR="007404BC">
        <w:rPr>
          <w:rFonts w:ascii="Times New Roman" w:hAnsi="Times New Roman" w:cs="Times New Roman"/>
          <w:sz w:val="24"/>
          <w:szCs w:val="24"/>
        </w:rPr>
        <w:t>β≠ 0 t</w:t>
      </w:r>
      <w:r w:rsidR="00EC323A">
        <w:rPr>
          <w:rFonts w:ascii="Times New Roman" w:hAnsi="Times New Roman" w:cs="Times New Roman"/>
          <w:sz w:val="24"/>
          <w:szCs w:val="24"/>
        </w:rPr>
        <w:t>rial</w:t>
      </w:r>
      <w:r w:rsidR="007404BC">
        <w:rPr>
          <w:rFonts w:ascii="Times New Roman" w:hAnsi="Times New Roman" w:cs="Times New Roman"/>
          <w:sz w:val="24"/>
          <w:szCs w:val="24"/>
        </w:rPr>
        <w:t xml:space="preserve">, the </w:t>
      </w:r>
      <w:r w:rsidR="00D762E1">
        <w:rPr>
          <w:rFonts w:ascii="Times New Roman" w:hAnsi="Times New Roman" w:cs="Times New Roman"/>
          <w:sz w:val="24"/>
          <w:szCs w:val="24"/>
        </w:rPr>
        <w:t>values</w:t>
      </w:r>
      <w:r w:rsidR="007404BC">
        <w:rPr>
          <w:rFonts w:ascii="Times New Roman" w:hAnsi="Times New Roman" w:cs="Times New Roman"/>
          <w:sz w:val="24"/>
          <w:szCs w:val="24"/>
        </w:rPr>
        <w:t xml:space="preserve"> for </w:t>
      </w:r>
      <w:r w:rsidR="00EC323A">
        <w:rPr>
          <w:rFonts w:ascii="Times New Roman" w:hAnsi="Times New Roman" w:cs="Times New Roman"/>
          <w:sz w:val="24"/>
          <w:szCs w:val="24"/>
        </w:rPr>
        <w:t xml:space="preserve">the </w:t>
      </w:r>
      <w:r w:rsidR="007404BC">
        <w:rPr>
          <w:rFonts w:ascii="Times New Roman" w:hAnsi="Times New Roman" w:cs="Times New Roman"/>
          <w:sz w:val="24"/>
          <w:szCs w:val="24"/>
        </w:rPr>
        <w:t xml:space="preserve">p-test are </w:t>
      </w:r>
      <w:r w:rsidR="007404BC" w:rsidRPr="007404BC">
        <w:rPr>
          <w:rFonts w:ascii="Times New Roman" w:hAnsi="Times New Roman" w:cs="Times New Roman"/>
          <w:sz w:val="24"/>
          <w:szCs w:val="24"/>
        </w:rPr>
        <w:t>0.002993072</w:t>
      </w:r>
      <w:r w:rsidR="007404BC">
        <w:rPr>
          <w:rFonts w:ascii="Times New Roman" w:hAnsi="Times New Roman" w:cs="Times New Roman"/>
          <w:sz w:val="24"/>
          <w:szCs w:val="24"/>
        </w:rPr>
        <w:t xml:space="preserve"> and </w:t>
      </w:r>
      <w:r w:rsidR="007404BC" w:rsidRPr="007404BC">
        <w:rPr>
          <w:rFonts w:ascii="Times New Roman" w:hAnsi="Times New Roman" w:cs="Times New Roman"/>
          <w:sz w:val="24"/>
          <w:szCs w:val="24"/>
        </w:rPr>
        <w:t>0.03299</w:t>
      </w:r>
      <w:bookmarkStart w:id="0" w:name="_GoBack"/>
      <w:bookmarkEnd w:id="0"/>
      <w:r w:rsidR="007404BC" w:rsidRPr="007404BC">
        <w:rPr>
          <w:rFonts w:ascii="Times New Roman" w:hAnsi="Times New Roman" w:cs="Times New Roman"/>
          <w:sz w:val="24"/>
          <w:szCs w:val="24"/>
        </w:rPr>
        <w:t>5588</w:t>
      </w:r>
      <w:r w:rsidR="007404BC">
        <w:rPr>
          <w:rFonts w:ascii="Times New Roman" w:hAnsi="Times New Roman" w:cs="Times New Roman"/>
          <w:sz w:val="24"/>
          <w:szCs w:val="24"/>
        </w:rPr>
        <w:t xml:space="preserve"> for </w:t>
      </w:r>
      <w:r w:rsidR="00EC323A">
        <w:rPr>
          <w:rFonts w:ascii="Times New Roman" w:hAnsi="Times New Roman" w:cs="Times New Roman"/>
          <w:sz w:val="24"/>
          <w:szCs w:val="24"/>
        </w:rPr>
        <w:t xml:space="preserve">a </w:t>
      </w:r>
      <w:r w:rsidR="007404BC" w:rsidRPr="00D80D83">
        <w:rPr>
          <w:rFonts w:ascii="Times New Roman" w:hAnsi="Times New Roman" w:cs="Times New Roman"/>
          <w:sz w:val="24"/>
          <w:szCs w:val="24"/>
        </w:rPr>
        <w:t xml:space="preserve">monthly public trans pass, and </w:t>
      </w:r>
      <w:r w:rsidR="00EC323A">
        <w:rPr>
          <w:rFonts w:ascii="Times New Roman" w:hAnsi="Times New Roman" w:cs="Times New Roman"/>
          <w:sz w:val="24"/>
          <w:szCs w:val="24"/>
        </w:rPr>
        <w:t xml:space="preserve">a </w:t>
      </w:r>
      <w:r w:rsidR="007404BC" w:rsidRPr="00D80D83">
        <w:rPr>
          <w:rFonts w:ascii="Times New Roman" w:hAnsi="Times New Roman" w:cs="Times New Roman"/>
          <w:sz w:val="24"/>
          <w:szCs w:val="24"/>
        </w:rPr>
        <w:t>loaf of bread</w:t>
      </w:r>
      <w:r w:rsidR="007404BC">
        <w:rPr>
          <w:rFonts w:ascii="Times New Roman" w:hAnsi="Times New Roman" w:cs="Times New Roman"/>
          <w:sz w:val="24"/>
          <w:szCs w:val="24"/>
        </w:rPr>
        <w:t xml:space="preserve"> respectively. The p-values are less than α</w:t>
      </w:r>
      <w:r w:rsidR="00A37F88">
        <w:rPr>
          <w:rFonts w:ascii="Times New Roman" w:hAnsi="Times New Roman" w:cs="Times New Roman"/>
          <w:sz w:val="24"/>
          <w:szCs w:val="24"/>
        </w:rPr>
        <w:t xml:space="preserve"> values</w:t>
      </w:r>
      <w:r w:rsidR="00EC323A">
        <w:rPr>
          <w:rFonts w:ascii="Times New Roman" w:hAnsi="Times New Roman" w:cs="Times New Roman"/>
          <w:sz w:val="24"/>
          <w:szCs w:val="24"/>
        </w:rPr>
        <w:t>,</w:t>
      </w:r>
      <w:r w:rsidR="00A37F88">
        <w:rPr>
          <w:rFonts w:ascii="Times New Roman" w:hAnsi="Times New Roman" w:cs="Times New Roman"/>
          <w:sz w:val="24"/>
          <w:szCs w:val="24"/>
        </w:rPr>
        <w:t xml:space="preserve"> which is equal to 0.05. </w:t>
      </w:r>
      <w:r w:rsidR="00EC323A">
        <w:rPr>
          <w:rFonts w:ascii="Times New Roman" w:hAnsi="Times New Roman" w:cs="Times New Roman"/>
          <w:sz w:val="24"/>
          <w:szCs w:val="24"/>
        </w:rPr>
        <w:t>T</w:t>
      </w:r>
      <w:r w:rsidR="00D762E1">
        <w:rPr>
          <w:rFonts w:ascii="Times New Roman" w:hAnsi="Times New Roman" w:cs="Times New Roman"/>
          <w:sz w:val="24"/>
          <w:szCs w:val="24"/>
        </w:rPr>
        <w:t>herefore,</w:t>
      </w:r>
      <w:r w:rsidR="00A37F88">
        <w:rPr>
          <w:rFonts w:ascii="Times New Roman" w:hAnsi="Times New Roman" w:cs="Times New Roman"/>
          <w:sz w:val="24"/>
          <w:szCs w:val="24"/>
        </w:rPr>
        <w:t xml:space="preserve"> there is a significant relationship between the </w:t>
      </w:r>
      <w:r w:rsidR="00A37F88" w:rsidRPr="00D80D83">
        <w:rPr>
          <w:rFonts w:ascii="Times New Roman" w:hAnsi="Times New Roman" w:cs="Times New Roman"/>
          <w:sz w:val="24"/>
          <w:szCs w:val="24"/>
        </w:rPr>
        <w:t xml:space="preserve">monthly public trans pass, and </w:t>
      </w:r>
      <w:r w:rsidR="00EC323A">
        <w:rPr>
          <w:rFonts w:ascii="Times New Roman" w:hAnsi="Times New Roman" w:cs="Times New Roman"/>
          <w:sz w:val="24"/>
          <w:szCs w:val="24"/>
        </w:rPr>
        <w:t xml:space="preserve">a </w:t>
      </w:r>
      <w:r w:rsidR="00A37F88" w:rsidRPr="00D80D83">
        <w:rPr>
          <w:rFonts w:ascii="Times New Roman" w:hAnsi="Times New Roman" w:cs="Times New Roman"/>
          <w:sz w:val="24"/>
          <w:szCs w:val="24"/>
        </w:rPr>
        <w:t>loaf of bread</w:t>
      </w:r>
      <w:r w:rsidR="00A37F88">
        <w:rPr>
          <w:rFonts w:ascii="Times New Roman" w:hAnsi="Times New Roman" w:cs="Times New Roman"/>
          <w:sz w:val="24"/>
          <w:szCs w:val="24"/>
        </w:rPr>
        <w:t xml:space="preserve"> variables, the place of location.</w:t>
      </w:r>
    </w:p>
    <w:p w14:paraId="7E117843" w14:textId="51575780" w:rsidR="002A08B2" w:rsidRPr="003164E4" w:rsidRDefault="002A08B2" w:rsidP="002A08B2">
      <w:pPr>
        <w:spacing w:line="240" w:lineRule="auto"/>
        <w:contextualSpacing/>
        <w:jc w:val="center"/>
        <w:rPr>
          <w:rFonts w:ascii="Times New Roman" w:hAnsi="Times New Roman" w:cs="Times New Roman"/>
          <w:b/>
          <w:sz w:val="24"/>
          <w:szCs w:val="24"/>
        </w:rPr>
      </w:pPr>
      <w:r w:rsidRPr="003164E4">
        <w:rPr>
          <w:rFonts w:ascii="Times New Roman" w:hAnsi="Times New Roman" w:cs="Times New Roman"/>
          <w:b/>
          <w:sz w:val="24"/>
          <w:szCs w:val="24"/>
        </w:rPr>
        <w:t>Prediction</w:t>
      </w:r>
    </w:p>
    <w:p w14:paraId="72C8B89B" w14:textId="1EC49E65" w:rsidR="005C7998" w:rsidRDefault="005C7998" w:rsidP="00D80D2E">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Based on the above information</w:t>
      </w:r>
      <w:r w:rsidR="00EC323A">
        <w:rPr>
          <w:rFonts w:ascii="Times New Roman" w:hAnsi="Times New Roman" w:cs="Times New Roman"/>
          <w:sz w:val="24"/>
          <w:szCs w:val="24"/>
        </w:rPr>
        <w:t>,</w:t>
      </w:r>
      <w:r>
        <w:rPr>
          <w:rFonts w:ascii="Times New Roman" w:hAnsi="Times New Roman" w:cs="Times New Roman"/>
          <w:sz w:val="24"/>
          <w:szCs w:val="24"/>
        </w:rPr>
        <w:t xml:space="preserve"> the cities to be considered </w:t>
      </w:r>
      <w:proofErr w:type="gramStart"/>
      <w:r>
        <w:rPr>
          <w:rFonts w:ascii="Times New Roman" w:hAnsi="Times New Roman" w:cs="Times New Roman"/>
          <w:sz w:val="24"/>
          <w:szCs w:val="24"/>
        </w:rPr>
        <w:t>for a second offices</w:t>
      </w:r>
      <w:proofErr w:type="gramEnd"/>
      <w:r>
        <w:rPr>
          <w:rFonts w:ascii="Times New Roman" w:hAnsi="Times New Roman" w:cs="Times New Roman"/>
          <w:sz w:val="24"/>
          <w:szCs w:val="24"/>
        </w:rPr>
        <w:t xml:space="preserve"> include </w:t>
      </w:r>
      <w:r w:rsidR="002A08B2" w:rsidRPr="002A08B2">
        <w:rPr>
          <w:rFonts w:ascii="Times New Roman" w:hAnsi="Times New Roman" w:cs="Times New Roman"/>
          <w:sz w:val="24"/>
          <w:szCs w:val="24"/>
        </w:rPr>
        <w:t>Athens</w:t>
      </w:r>
      <w:r w:rsidR="002A08B2">
        <w:rPr>
          <w:rFonts w:ascii="Times New Roman" w:hAnsi="Times New Roman" w:cs="Times New Roman"/>
          <w:sz w:val="24"/>
          <w:szCs w:val="24"/>
        </w:rPr>
        <w:t xml:space="preserve">, </w:t>
      </w:r>
      <w:r w:rsidR="002A08B2" w:rsidRPr="002A08B2">
        <w:rPr>
          <w:rFonts w:ascii="Times New Roman" w:hAnsi="Times New Roman" w:cs="Times New Roman"/>
          <w:sz w:val="24"/>
          <w:szCs w:val="24"/>
        </w:rPr>
        <w:t>Rome</w:t>
      </w:r>
      <w:r w:rsidR="002A08B2">
        <w:rPr>
          <w:rFonts w:ascii="Times New Roman" w:hAnsi="Times New Roman" w:cs="Times New Roman"/>
          <w:sz w:val="24"/>
          <w:szCs w:val="24"/>
        </w:rPr>
        <w:t xml:space="preserve">, </w:t>
      </w:r>
      <w:r w:rsidR="002A08B2" w:rsidRPr="002A08B2">
        <w:rPr>
          <w:rFonts w:ascii="Times New Roman" w:hAnsi="Times New Roman" w:cs="Times New Roman"/>
          <w:sz w:val="24"/>
          <w:szCs w:val="24"/>
        </w:rPr>
        <w:t>Seoul</w:t>
      </w:r>
      <w:r w:rsidR="002A08B2">
        <w:rPr>
          <w:rFonts w:ascii="Times New Roman" w:hAnsi="Times New Roman" w:cs="Times New Roman"/>
          <w:sz w:val="24"/>
          <w:szCs w:val="24"/>
        </w:rPr>
        <w:t xml:space="preserve">, </w:t>
      </w:r>
      <w:r w:rsidR="002A08B2" w:rsidRPr="002A08B2">
        <w:rPr>
          <w:rFonts w:ascii="Times New Roman" w:hAnsi="Times New Roman" w:cs="Times New Roman"/>
          <w:sz w:val="24"/>
          <w:szCs w:val="24"/>
        </w:rPr>
        <w:t>Brussels</w:t>
      </w:r>
      <w:r w:rsidR="002A08B2">
        <w:rPr>
          <w:rFonts w:ascii="Times New Roman" w:hAnsi="Times New Roman" w:cs="Times New Roman"/>
          <w:sz w:val="24"/>
          <w:szCs w:val="24"/>
        </w:rPr>
        <w:t xml:space="preserve">, </w:t>
      </w:r>
      <w:r w:rsidR="002A08B2" w:rsidRPr="002A08B2">
        <w:rPr>
          <w:rFonts w:ascii="Times New Roman" w:hAnsi="Times New Roman" w:cs="Times New Roman"/>
          <w:sz w:val="24"/>
          <w:szCs w:val="24"/>
        </w:rPr>
        <w:t>Madrid</w:t>
      </w:r>
      <w:r w:rsidR="002A08B2">
        <w:rPr>
          <w:rFonts w:ascii="Times New Roman" w:hAnsi="Times New Roman" w:cs="Times New Roman"/>
          <w:sz w:val="24"/>
          <w:szCs w:val="24"/>
        </w:rPr>
        <w:t xml:space="preserve">, </w:t>
      </w:r>
      <w:r w:rsidR="002A08B2" w:rsidRPr="002A08B2">
        <w:rPr>
          <w:rFonts w:ascii="Times New Roman" w:hAnsi="Times New Roman" w:cs="Times New Roman"/>
          <w:sz w:val="24"/>
          <w:szCs w:val="24"/>
        </w:rPr>
        <w:t>Vancouver</w:t>
      </w:r>
      <w:r w:rsidR="002A08B2">
        <w:rPr>
          <w:rFonts w:ascii="Times New Roman" w:hAnsi="Times New Roman" w:cs="Times New Roman"/>
          <w:sz w:val="24"/>
          <w:szCs w:val="24"/>
        </w:rPr>
        <w:t xml:space="preserve">, </w:t>
      </w:r>
      <w:r w:rsidR="002A08B2" w:rsidRPr="002A08B2">
        <w:rPr>
          <w:rFonts w:ascii="Times New Roman" w:hAnsi="Times New Roman" w:cs="Times New Roman"/>
          <w:sz w:val="24"/>
          <w:szCs w:val="24"/>
        </w:rPr>
        <w:t>Paris</w:t>
      </w:r>
      <w:r w:rsidR="002A08B2">
        <w:rPr>
          <w:rFonts w:ascii="Times New Roman" w:hAnsi="Times New Roman" w:cs="Times New Roman"/>
          <w:sz w:val="24"/>
          <w:szCs w:val="24"/>
        </w:rPr>
        <w:t xml:space="preserve">, </w:t>
      </w:r>
      <w:r w:rsidR="002A08B2" w:rsidRPr="002A08B2">
        <w:rPr>
          <w:rFonts w:ascii="Times New Roman" w:hAnsi="Times New Roman" w:cs="Times New Roman"/>
          <w:sz w:val="24"/>
          <w:szCs w:val="24"/>
        </w:rPr>
        <w:t>Tokyo</w:t>
      </w:r>
      <w:r w:rsidR="002A08B2">
        <w:rPr>
          <w:rFonts w:ascii="Times New Roman" w:hAnsi="Times New Roman" w:cs="Times New Roman"/>
          <w:sz w:val="24"/>
          <w:szCs w:val="24"/>
        </w:rPr>
        <w:t xml:space="preserve">, </w:t>
      </w:r>
      <w:r w:rsidR="002A08B2" w:rsidRPr="002A08B2">
        <w:rPr>
          <w:rFonts w:ascii="Times New Roman" w:hAnsi="Times New Roman" w:cs="Times New Roman"/>
          <w:sz w:val="24"/>
          <w:szCs w:val="24"/>
        </w:rPr>
        <w:t>Berlin</w:t>
      </w:r>
      <w:r w:rsidR="002A08B2">
        <w:rPr>
          <w:rFonts w:ascii="Times New Roman" w:hAnsi="Times New Roman" w:cs="Times New Roman"/>
          <w:sz w:val="24"/>
          <w:szCs w:val="24"/>
        </w:rPr>
        <w:t xml:space="preserve">, </w:t>
      </w:r>
      <w:r w:rsidR="002A08B2" w:rsidRPr="002A08B2">
        <w:rPr>
          <w:rFonts w:ascii="Times New Roman" w:hAnsi="Times New Roman" w:cs="Times New Roman"/>
          <w:sz w:val="24"/>
          <w:szCs w:val="24"/>
        </w:rPr>
        <w:t>Amsterdam</w:t>
      </w:r>
      <w:r w:rsidR="002A08B2">
        <w:rPr>
          <w:rFonts w:ascii="Times New Roman" w:hAnsi="Times New Roman" w:cs="Times New Roman"/>
          <w:sz w:val="24"/>
          <w:szCs w:val="24"/>
        </w:rPr>
        <w:t xml:space="preserve">, </w:t>
      </w:r>
      <w:r w:rsidR="002A08B2" w:rsidRPr="002A08B2">
        <w:rPr>
          <w:rFonts w:ascii="Times New Roman" w:hAnsi="Times New Roman" w:cs="Times New Roman"/>
          <w:sz w:val="24"/>
          <w:szCs w:val="24"/>
        </w:rPr>
        <w:t>New York</w:t>
      </w:r>
      <w:r w:rsidR="002A08B2">
        <w:rPr>
          <w:rFonts w:ascii="Times New Roman" w:hAnsi="Times New Roman" w:cs="Times New Roman"/>
          <w:sz w:val="24"/>
          <w:szCs w:val="24"/>
        </w:rPr>
        <w:t xml:space="preserve">, </w:t>
      </w:r>
      <w:r w:rsidR="002A08B2" w:rsidRPr="002A08B2">
        <w:rPr>
          <w:rFonts w:ascii="Times New Roman" w:hAnsi="Times New Roman" w:cs="Times New Roman"/>
          <w:sz w:val="24"/>
          <w:szCs w:val="24"/>
        </w:rPr>
        <w:t>Sydney</w:t>
      </w:r>
      <w:r w:rsidR="002A08B2">
        <w:rPr>
          <w:rFonts w:ascii="Times New Roman" w:hAnsi="Times New Roman" w:cs="Times New Roman"/>
          <w:sz w:val="24"/>
          <w:szCs w:val="24"/>
        </w:rPr>
        <w:t xml:space="preserve">, and </w:t>
      </w:r>
      <w:r w:rsidR="002A08B2" w:rsidRPr="002A08B2">
        <w:rPr>
          <w:rFonts w:ascii="Times New Roman" w:hAnsi="Times New Roman" w:cs="Times New Roman"/>
          <w:sz w:val="24"/>
          <w:szCs w:val="24"/>
        </w:rPr>
        <w:t>Dublin</w:t>
      </w:r>
      <w:r>
        <w:rPr>
          <w:rFonts w:ascii="Times New Roman" w:hAnsi="Times New Roman" w:cs="Times New Roman"/>
          <w:sz w:val="24"/>
          <w:szCs w:val="24"/>
        </w:rPr>
        <w:t>.</w:t>
      </w:r>
      <w:r w:rsidR="002A08B2">
        <w:rPr>
          <w:rFonts w:ascii="Times New Roman" w:hAnsi="Times New Roman" w:cs="Times New Roman"/>
          <w:sz w:val="24"/>
          <w:szCs w:val="24"/>
        </w:rPr>
        <w:t xml:space="preserve"> In the listed countries above, the predicted cost of living index is </w:t>
      </w:r>
      <w:proofErr w:type="spellStart"/>
      <w:r w:rsidR="002A08B2">
        <w:rPr>
          <w:rFonts w:ascii="Times New Roman" w:hAnsi="Times New Roman" w:cs="Times New Roman"/>
          <w:sz w:val="24"/>
          <w:szCs w:val="24"/>
        </w:rPr>
        <w:t>ower</w:t>
      </w:r>
      <w:proofErr w:type="spellEnd"/>
      <w:r w:rsidR="002A08B2">
        <w:rPr>
          <w:rFonts w:ascii="Times New Roman" w:hAnsi="Times New Roman" w:cs="Times New Roman"/>
          <w:sz w:val="24"/>
          <w:szCs w:val="24"/>
        </w:rPr>
        <w:t xml:space="preserve"> that the observed price of living index with the highest drop observed in Tokyo, followed by Paris and the least dropped being Dublin. Comparing the top three best options, Tokyo would get the highest priority, followed by Paris and lastly, Brussels.</w:t>
      </w:r>
    </w:p>
    <w:p w14:paraId="77FD5ACF" w14:textId="10BEA26C" w:rsidR="002A08B2" w:rsidRPr="003164E4" w:rsidRDefault="002A08B2" w:rsidP="002A08B2">
      <w:pPr>
        <w:spacing w:line="240" w:lineRule="auto"/>
        <w:contextualSpacing/>
        <w:jc w:val="center"/>
        <w:rPr>
          <w:rFonts w:ascii="Times New Roman" w:hAnsi="Times New Roman" w:cs="Times New Roman"/>
          <w:b/>
          <w:sz w:val="24"/>
          <w:szCs w:val="24"/>
        </w:rPr>
      </w:pPr>
      <w:r w:rsidRPr="003164E4">
        <w:rPr>
          <w:rFonts w:ascii="Times New Roman" w:hAnsi="Times New Roman" w:cs="Times New Roman"/>
          <w:b/>
          <w:sz w:val="24"/>
          <w:szCs w:val="24"/>
        </w:rPr>
        <w:t>Conclusion</w:t>
      </w:r>
    </w:p>
    <w:p w14:paraId="242377CF" w14:textId="640FA637" w:rsidR="002A08B2" w:rsidRDefault="002A08B2" w:rsidP="00D80D2E">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The goal of using multiple regression method is to come up with a prediction for which the decision to be made rely on. In the above scenario, the cities considered as the best are the once whose forecast on the cost of living is lower than the observed value.</w:t>
      </w:r>
    </w:p>
    <w:p w14:paraId="55819127" w14:textId="77777777" w:rsidR="00A37F88" w:rsidRPr="009D4F22" w:rsidRDefault="00A37F88" w:rsidP="00A37F88">
      <w:pPr>
        <w:spacing w:line="240" w:lineRule="auto"/>
        <w:contextualSpacing/>
        <w:rPr>
          <w:rFonts w:ascii="Times New Roman" w:hAnsi="Times New Roman" w:cs="Times New Roman"/>
          <w:sz w:val="24"/>
          <w:szCs w:val="24"/>
        </w:rPr>
      </w:pPr>
    </w:p>
    <w:sectPr w:rsidR="00A37F88" w:rsidRPr="009D4F22" w:rsidSect="002A08B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D8B58E" w14:textId="77777777" w:rsidR="008E6980" w:rsidRDefault="008E6980" w:rsidP="002A08B2">
      <w:pPr>
        <w:spacing w:after="0" w:line="240" w:lineRule="auto"/>
      </w:pPr>
      <w:r>
        <w:separator/>
      </w:r>
    </w:p>
  </w:endnote>
  <w:endnote w:type="continuationSeparator" w:id="0">
    <w:p w14:paraId="7CC69417" w14:textId="77777777" w:rsidR="008E6980" w:rsidRDefault="008E6980" w:rsidP="002A08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F43031" w14:textId="77777777" w:rsidR="002A08B2" w:rsidRDefault="002A08B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132071" w14:textId="77777777" w:rsidR="002A08B2" w:rsidRDefault="002A08B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6AB286" w14:textId="77777777" w:rsidR="002A08B2" w:rsidRDefault="002A08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0AA1EF" w14:textId="77777777" w:rsidR="008E6980" w:rsidRDefault="008E6980" w:rsidP="002A08B2">
      <w:pPr>
        <w:spacing w:after="0" w:line="240" w:lineRule="auto"/>
      </w:pPr>
      <w:r>
        <w:separator/>
      </w:r>
    </w:p>
  </w:footnote>
  <w:footnote w:type="continuationSeparator" w:id="0">
    <w:p w14:paraId="78961E51" w14:textId="77777777" w:rsidR="008E6980" w:rsidRDefault="008E6980" w:rsidP="002A08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0029DD" w14:textId="77777777" w:rsidR="002A08B2" w:rsidRDefault="002A08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659F30" w14:textId="02468855" w:rsidR="002A08B2" w:rsidRDefault="002A08B2">
    <w:pPr>
      <w:pStyle w:val="Header"/>
      <w:jc w:val="right"/>
    </w:pPr>
    <w:r w:rsidRPr="002A08B2">
      <w:rPr>
        <w:rFonts w:ascii="Times New Roman" w:hAnsi="Times New Roman" w:cs="Times New Roman"/>
        <w:sz w:val="24"/>
        <w:szCs w:val="24"/>
      </w:rPr>
      <w:t>EXECUTIVE SUMMARY</w:t>
    </w:r>
    <w:r>
      <w:t xml:space="preserve"> </w:t>
    </w:r>
    <w:r>
      <w:tab/>
    </w:r>
    <w:r>
      <w:tab/>
    </w:r>
    <w:sdt>
      <w:sdtPr>
        <w:id w:val="654731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164E4">
          <w:rPr>
            <w:noProof/>
          </w:rPr>
          <w:t>2</w:t>
        </w:r>
        <w:r>
          <w:rPr>
            <w:noProof/>
          </w:rPr>
          <w:fldChar w:fldCharType="end"/>
        </w:r>
      </w:sdtContent>
    </w:sdt>
  </w:p>
  <w:p w14:paraId="63644183" w14:textId="6B209B39" w:rsidR="002A08B2" w:rsidRPr="002A08B2" w:rsidRDefault="002A08B2" w:rsidP="002A08B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C4052A" w14:textId="18788E63" w:rsidR="002A08B2" w:rsidRPr="002A08B2" w:rsidRDefault="002A08B2" w:rsidP="002A08B2">
    <w:pPr>
      <w:pStyle w:val="Header"/>
      <w:rPr>
        <w:rFonts w:ascii="Times New Roman" w:hAnsi="Times New Roman" w:cs="Times New Roman"/>
        <w:sz w:val="24"/>
        <w:szCs w:val="24"/>
      </w:rPr>
    </w:pPr>
    <w:r w:rsidRPr="002A08B2">
      <w:rPr>
        <w:rFonts w:ascii="Times New Roman" w:hAnsi="Times New Roman" w:cs="Times New Roman"/>
        <w:sz w:val="24"/>
        <w:szCs w:val="24"/>
      </w:rPr>
      <w:t>Running head: EXECUTIVE SUMMARY</w:t>
    </w:r>
    <w:r w:rsidRPr="002A08B2">
      <w:rPr>
        <w:rFonts w:ascii="Times New Roman" w:hAnsi="Times New Roman" w:cs="Times New Roman"/>
        <w:sz w:val="24"/>
        <w:szCs w:val="24"/>
      </w:rPr>
      <w:tab/>
    </w:r>
    <w:r w:rsidRPr="002A08B2">
      <w:rPr>
        <w:rFonts w:ascii="Times New Roman" w:hAnsi="Times New Roman" w:cs="Times New Roman"/>
        <w:sz w:val="24"/>
        <w:szCs w:val="24"/>
      </w:rPr>
      <w:tab/>
    </w:r>
    <w:sdt>
      <w:sdtPr>
        <w:rPr>
          <w:rFonts w:ascii="Times New Roman" w:hAnsi="Times New Roman" w:cs="Times New Roman"/>
          <w:sz w:val="24"/>
          <w:szCs w:val="24"/>
        </w:rPr>
        <w:id w:val="1369341478"/>
        <w:docPartObj>
          <w:docPartGallery w:val="Page Numbers (Top of Page)"/>
          <w:docPartUnique/>
        </w:docPartObj>
      </w:sdtPr>
      <w:sdtEndPr>
        <w:rPr>
          <w:noProof/>
        </w:rPr>
      </w:sdtEndPr>
      <w:sdtContent>
        <w:r w:rsidRPr="002A08B2">
          <w:rPr>
            <w:rFonts w:ascii="Times New Roman" w:hAnsi="Times New Roman" w:cs="Times New Roman"/>
            <w:sz w:val="24"/>
            <w:szCs w:val="24"/>
          </w:rPr>
          <w:fldChar w:fldCharType="begin"/>
        </w:r>
        <w:r w:rsidRPr="002A08B2">
          <w:rPr>
            <w:rFonts w:ascii="Times New Roman" w:hAnsi="Times New Roman" w:cs="Times New Roman"/>
            <w:sz w:val="24"/>
            <w:szCs w:val="24"/>
          </w:rPr>
          <w:instrText xml:space="preserve"> PAGE   \* MERGEFORMAT </w:instrText>
        </w:r>
        <w:r w:rsidRPr="002A08B2">
          <w:rPr>
            <w:rFonts w:ascii="Times New Roman" w:hAnsi="Times New Roman" w:cs="Times New Roman"/>
            <w:sz w:val="24"/>
            <w:szCs w:val="24"/>
          </w:rPr>
          <w:fldChar w:fldCharType="separate"/>
        </w:r>
        <w:r w:rsidR="008A4C87">
          <w:rPr>
            <w:rFonts w:ascii="Times New Roman" w:hAnsi="Times New Roman" w:cs="Times New Roman"/>
            <w:noProof/>
            <w:sz w:val="24"/>
            <w:szCs w:val="24"/>
          </w:rPr>
          <w:t>1</w:t>
        </w:r>
        <w:r w:rsidRPr="002A08B2">
          <w:rPr>
            <w:rFonts w:ascii="Times New Roman" w:hAnsi="Times New Roman" w:cs="Times New Roman"/>
            <w:noProof/>
            <w:sz w:val="24"/>
            <w:szCs w:val="24"/>
          </w:rPr>
          <w:fldChar w:fldCharType="end"/>
        </w:r>
      </w:sdtContent>
    </w:sdt>
  </w:p>
  <w:p w14:paraId="075DE6A5" w14:textId="77777777" w:rsidR="002A08B2" w:rsidRPr="002A08B2" w:rsidRDefault="002A08B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cwMjczNDUwNLC0NDFQ0lEKTi0uzszPAykwrAUAcIgZ+iwAAAA="/>
  </w:docVars>
  <w:rsids>
    <w:rsidRoot w:val="009D4F22"/>
    <w:rsid w:val="00122CA1"/>
    <w:rsid w:val="001E2717"/>
    <w:rsid w:val="002A08B2"/>
    <w:rsid w:val="003164E4"/>
    <w:rsid w:val="005409D0"/>
    <w:rsid w:val="005C7998"/>
    <w:rsid w:val="00685267"/>
    <w:rsid w:val="007404BC"/>
    <w:rsid w:val="008A4C87"/>
    <w:rsid w:val="008E6980"/>
    <w:rsid w:val="009D4F22"/>
    <w:rsid w:val="00A37F88"/>
    <w:rsid w:val="00B97F95"/>
    <w:rsid w:val="00CF51E9"/>
    <w:rsid w:val="00D762E1"/>
    <w:rsid w:val="00D80D2E"/>
    <w:rsid w:val="00D80D83"/>
    <w:rsid w:val="00EC323A"/>
    <w:rsid w:val="00F1019D"/>
    <w:rsid w:val="00F71EE8"/>
    <w:rsid w:val="00F741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A5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D4F2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A08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08B2"/>
  </w:style>
  <w:style w:type="paragraph" w:styleId="Footer">
    <w:name w:val="footer"/>
    <w:basedOn w:val="Normal"/>
    <w:link w:val="FooterChar"/>
    <w:uiPriority w:val="99"/>
    <w:unhideWhenUsed/>
    <w:rsid w:val="002A08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08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D4F2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A08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08B2"/>
  </w:style>
  <w:style w:type="paragraph" w:styleId="Footer">
    <w:name w:val="footer"/>
    <w:basedOn w:val="Normal"/>
    <w:link w:val="FooterChar"/>
    <w:uiPriority w:val="99"/>
    <w:unhideWhenUsed/>
    <w:rsid w:val="002A08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08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407264">
      <w:bodyDiv w:val="1"/>
      <w:marLeft w:val="0"/>
      <w:marRight w:val="0"/>
      <w:marTop w:val="0"/>
      <w:marBottom w:val="0"/>
      <w:divBdr>
        <w:top w:val="none" w:sz="0" w:space="0" w:color="auto"/>
        <w:left w:val="none" w:sz="0" w:space="0" w:color="auto"/>
        <w:bottom w:val="none" w:sz="0" w:space="0" w:color="auto"/>
        <w:right w:val="none" w:sz="0" w:space="0" w:color="auto"/>
      </w:divBdr>
    </w:div>
    <w:div w:id="847718177">
      <w:bodyDiv w:val="1"/>
      <w:marLeft w:val="0"/>
      <w:marRight w:val="0"/>
      <w:marTop w:val="0"/>
      <w:marBottom w:val="0"/>
      <w:divBdr>
        <w:top w:val="none" w:sz="0" w:space="0" w:color="auto"/>
        <w:left w:val="none" w:sz="0" w:space="0" w:color="auto"/>
        <w:bottom w:val="none" w:sz="0" w:space="0" w:color="auto"/>
        <w:right w:val="none" w:sz="0" w:space="0" w:color="auto"/>
      </w:divBdr>
    </w:div>
    <w:div w:id="1690060242">
      <w:bodyDiv w:val="1"/>
      <w:marLeft w:val="0"/>
      <w:marRight w:val="0"/>
      <w:marTop w:val="0"/>
      <w:marBottom w:val="0"/>
      <w:divBdr>
        <w:top w:val="none" w:sz="0" w:space="0" w:color="auto"/>
        <w:left w:val="none" w:sz="0" w:space="0" w:color="auto"/>
        <w:bottom w:val="none" w:sz="0" w:space="0" w:color="auto"/>
        <w:right w:val="none" w:sz="0" w:space="0" w:color="auto"/>
      </w:divBdr>
    </w:div>
    <w:div w:id="2080009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2</Pages>
  <Words>419</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mwangi</dc:creator>
  <cp:keywords/>
  <dc:description/>
  <cp:lastModifiedBy>Kamande</cp:lastModifiedBy>
  <cp:revision>2</cp:revision>
  <dcterms:created xsi:type="dcterms:W3CDTF">2020-02-24T14:20:00Z</dcterms:created>
  <dcterms:modified xsi:type="dcterms:W3CDTF">2020-02-24T22:36:00Z</dcterms:modified>
</cp:coreProperties>
</file>